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8" w:type="dxa"/>
        <w:tblBorders>
          <w:top w:val="single" w:sz="24" w:space="0" w:color="80808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68"/>
        <w:gridCol w:w="8363"/>
        <w:gridCol w:w="932"/>
      </w:tblGrid>
      <w:tr w:rsidR="009B5A7A">
        <w:trPr>
          <w:cantSplit/>
          <w:trHeight w:val="114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A7A" w:rsidRDefault="009B5A7A" w:rsidP="00E2000F">
            <w:pPr>
              <w:framePr w:hSpace="141" w:wrap="around" w:vAnchor="page" w:hAnchor="margin" w:xAlign="center" w:y="481"/>
              <w:jc w:val="center"/>
              <w:rPr>
                <w:rFonts w:ascii="Comic Sans MS" w:hAnsi="Comic Sans MS"/>
                <w:b/>
                <w:sz w:val="32"/>
              </w:rPr>
            </w:pPr>
            <w:bookmarkStart w:id="0" w:name="El2"/>
            <w:r>
              <w:rPr>
                <w:rFonts w:ascii="Comic Sans MS" w:hAnsi="Comic Sans MS"/>
                <w:sz w:val="32"/>
              </w:rPr>
              <w:t xml:space="preserve">Fiche </w:t>
            </w:r>
            <w:r w:rsidR="00E2000F">
              <w:rPr>
                <w:rFonts w:ascii="Comic Sans MS" w:hAnsi="Comic Sans MS"/>
                <w:sz w:val="32"/>
              </w:rPr>
              <w:t>……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9B5A7A" w:rsidRDefault="009B5A7A">
            <w:pPr>
              <w:framePr w:hSpace="141" w:wrap="around" w:vAnchor="page" w:hAnchor="margin" w:xAlign="center" w:y="481"/>
              <w:jc w:val="center"/>
              <w:rPr>
                <w:rFonts w:ascii="Comic Sans MS" w:hAnsi="Comic Sans MS"/>
                <w:b/>
                <w:color w:val="000000"/>
                <w:sz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</w:rPr>
              <w:t>Connaissances géométriques</w:t>
            </w:r>
          </w:p>
        </w:tc>
        <w:tc>
          <w:tcPr>
            <w:tcW w:w="9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A7A" w:rsidRDefault="00E2000F">
            <w:pPr>
              <w:framePr w:hSpace="141" w:wrap="around" w:vAnchor="page" w:hAnchor="margin" w:xAlign="center" w:y="481"/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sz w:val="32"/>
              </w:rPr>
              <w:t>Trig</w:t>
            </w:r>
            <w:r w:rsidR="00A152B5">
              <w:rPr>
                <w:rFonts w:ascii="Comic Sans MS" w:hAnsi="Comic Sans MS"/>
                <w:sz w:val="32"/>
              </w:rPr>
              <w:t xml:space="preserve">1 </w:t>
            </w:r>
          </w:p>
        </w:tc>
      </w:tr>
      <w:tr w:rsidR="009B5A7A">
        <w:trPr>
          <w:cantSplit/>
          <w:trHeight w:val="114"/>
        </w:trPr>
        <w:tc>
          <w:tcPr>
            <w:tcW w:w="1668" w:type="dxa"/>
            <w:vMerge/>
            <w:tcBorders>
              <w:top w:val="single" w:sz="24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</w:tcPr>
          <w:p w:rsidR="009B5A7A" w:rsidRDefault="009B5A7A">
            <w:pPr>
              <w:framePr w:hSpace="141" w:wrap="around" w:vAnchor="page" w:hAnchor="margin" w:xAlign="center" w:y="481"/>
              <w:jc w:val="center"/>
              <w:rPr>
                <w:rFonts w:ascii="Comic Sans MS" w:hAnsi="Comic Sans MS"/>
              </w:rPr>
            </w:pPr>
          </w:p>
        </w:tc>
        <w:tc>
          <w:tcPr>
            <w:tcW w:w="8363" w:type="dxa"/>
            <w:tcBorders>
              <w:top w:val="single" w:sz="24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7A" w:rsidRDefault="00A152B5">
            <w:pPr>
              <w:framePr w:hSpace="141" w:wrap="around" w:vAnchor="page" w:hAnchor="margin" w:xAlign="center" w:y="481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Le cosinus d’un angle</w:t>
            </w:r>
          </w:p>
        </w:tc>
        <w:tc>
          <w:tcPr>
            <w:tcW w:w="932" w:type="dxa"/>
            <w:vMerge/>
            <w:tcBorders>
              <w:top w:val="single" w:sz="24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9B5A7A" w:rsidRDefault="009B5A7A">
            <w:pPr>
              <w:framePr w:hSpace="141" w:wrap="around" w:vAnchor="page" w:hAnchor="margin" w:xAlign="center" w:y="481"/>
              <w:jc w:val="center"/>
              <w:rPr>
                <w:rFonts w:ascii="Comic Sans MS" w:hAnsi="Comic Sans MS"/>
                <w:color w:val="FF0000"/>
              </w:rPr>
            </w:pPr>
          </w:p>
        </w:tc>
      </w:tr>
    </w:tbl>
    <w:p w:rsidR="009B5A7A" w:rsidRDefault="009B5A7A">
      <w:pPr>
        <w:rPr>
          <w:rFonts w:ascii="Comic Sans MS" w:hAnsi="Comic Sans MS"/>
          <w:sz w:val="16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47"/>
        <w:gridCol w:w="3960"/>
      </w:tblGrid>
      <w:tr w:rsidR="00A152B5" w:rsidTr="00A152B5">
        <w:trPr>
          <w:trHeight w:val="288"/>
        </w:trPr>
        <w:tc>
          <w:tcPr>
            <w:tcW w:w="830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/>
          </w:tcPr>
          <w:bookmarkEnd w:id="0"/>
          <w:p w:rsidR="00A152B5" w:rsidRDefault="00197FA3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39" type="#_x0000_t202" style="position:absolute;margin-left:389.55pt;margin-top:-2.5pt;width:136.8pt;height:21.6pt;z-index:251662336" o:allowincell="f" filled="f" fillcolor="#eaeaea">
                  <v:fill opacity=".5"/>
                  <v:textbox style="mso-next-textbox:#_x0000_s1239">
                    <w:txbxContent>
                      <w:p w:rsidR="00A152B5" w:rsidRDefault="00A152B5" w:rsidP="00A152B5">
                        <w:pPr>
                          <w:jc w:val="center"/>
                          <w:rPr>
                            <w:rFonts w:ascii="Tahoma" w:hAnsi="Tahoma"/>
                            <w:b/>
                            <w:smallCaps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smallCaps/>
                            <w:sz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  <w:smallCaps/>
                            <w:sz w:val="20"/>
                            <w:lang w:val="en-GB"/>
                          </w:rPr>
                          <w:t>Cosinus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  <w:smallCaps/>
                            <w:sz w:val="20"/>
                            <w:lang w:val="en-GB"/>
                          </w:rPr>
                          <w:t xml:space="preserve"> d’un angle</w:t>
                        </w:r>
                      </w:p>
                      <w:p w:rsidR="00A152B5" w:rsidRDefault="00A152B5" w:rsidP="00A152B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A152B5">
              <w:rPr>
                <w:rFonts w:ascii="Comic Sans MS" w:hAnsi="Comic Sans MS"/>
                <w:sz w:val="32"/>
              </w:rPr>
              <w:sym w:font="Webdings" w:char="F0A5"/>
            </w:r>
            <w:r w:rsidR="00A152B5">
              <w:rPr>
                <w:rFonts w:ascii="Comic Sans MS" w:hAnsi="Comic Sans MS"/>
                <w:b/>
                <w:sz w:val="18"/>
                <w:u w:val="single"/>
              </w:rPr>
              <w:t>Entraînement 1</w:t>
            </w:r>
            <w:r w:rsidR="00A152B5">
              <w:rPr>
                <w:rFonts w:ascii="Comic Sans MS" w:hAnsi="Comic Sans MS"/>
                <w:sz w:val="18"/>
              </w:rPr>
              <w:t xml:space="preserve"> Complète les pointillés</w:t>
            </w:r>
          </w:p>
        </w:tc>
      </w:tr>
      <w:tr w:rsidR="00A152B5" w:rsidTr="00A152B5">
        <w:trPr>
          <w:cantSplit/>
          <w:trHeight w:val="1604"/>
        </w:trPr>
        <w:tc>
          <w:tcPr>
            <w:tcW w:w="4347" w:type="dxa"/>
            <w:tcBorders>
              <w:top w:val="dashed" w:sz="4" w:space="0" w:color="auto"/>
              <w:bottom w:val="nil"/>
            </w:tcBorders>
          </w:tcPr>
          <w:p w:rsidR="00A152B5" w:rsidRDefault="00197FA3" w:rsidP="001332B6">
            <w:pPr>
              <w:jc w:val="center"/>
              <w:rPr>
                <w:rFonts w:ascii="Comic Sans MS" w:hAnsi="Comic Sans MS"/>
                <w:sz w:val="18"/>
                <w:lang w:val="en-GB"/>
              </w:rPr>
            </w:pPr>
            <w:r w:rsidRPr="00197FA3">
              <w:rPr>
                <w:rFonts w:ascii="Comic Sans MS" w:hAnsi="Comic Sans MS"/>
                <w:noProof/>
                <w:sz w:val="16"/>
              </w:rPr>
              <w:pict>
                <v:shape id="_x0000_s1237" type="#_x0000_t202" style="position:absolute;left:0;text-align:left;margin-left:389.55pt;margin-top:2.6pt;width:136.8pt;height:3in;z-index:251660288;mso-position-horizontal-relative:text;mso-position-vertical-relative:text" o:allowincell="f" fillcolor="#eaeaea">
                  <v:fill opacity=".5"/>
                  <v:textbox style="mso-next-textbox:#_x0000_s1237">
                    <w:txbxContent>
                      <w:bookmarkStart w:id="1" w:name="_MON_1143888303"/>
                      <w:bookmarkStart w:id="2" w:name="_MON_1255956894"/>
                      <w:bookmarkStart w:id="3" w:name="_MON_1255956905"/>
                      <w:bookmarkEnd w:id="1"/>
                      <w:bookmarkEnd w:id="2"/>
                      <w:bookmarkEnd w:id="3"/>
                      <w:bookmarkStart w:id="4" w:name="_MON_1143888290"/>
                      <w:bookmarkEnd w:id="4"/>
                      <w:p w:rsidR="00A152B5" w:rsidRPr="00883E25" w:rsidRDefault="00A152B5" w:rsidP="00A152B5">
                        <w:pPr>
                          <w:jc w:val="center"/>
                          <w:rPr>
                            <w:rFonts w:ascii="Tahoma" w:hAnsi="Tahoma"/>
                            <w:sz w:val="16"/>
                            <w:szCs w:val="16"/>
                          </w:rPr>
                        </w:pP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  <w:lang w:val="en-GB"/>
                          </w:rPr>
                          <w:object w:dxaOrig="2851" w:dyaOrig="2581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2" type="#_x0000_t75" style="width:120pt;height:96.75pt" o:ole="" fillcolor="window">
                              <v:imagedata r:id="rId8" o:title=""/>
                            </v:shape>
                            <o:OLEObject Type="Embed" ProgID="Word.Picture.8" ShapeID="_x0000_i1032" DrawAspect="Content" ObjectID="_1422708445" r:id="rId9"/>
                          </w:object>
                        </w: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  <w:lang w:val="en-GB"/>
                          </w:rPr>
                          <w:sym w:font="Wingdings" w:char="F081"/>
                        </w: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t xml:space="preserve"> Le triangle ABC est rectangle en </w:t>
                        </w:r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>A</w:t>
                        </w: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t>,</w:t>
                        </w:r>
                      </w:p>
                      <w:p w:rsidR="00A152B5" w:rsidRPr="00883E25" w:rsidRDefault="00A152B5" w:rsidP="00A152B5">
                        <w:pPr>
                          <w:rPr>
                            <w:rFonts w:ascii="Tahoma" w:hAnsi="Tahoma"/>
                            <w:sz w:val="16"/>
                            <w:szCs w:val="16"/>
                          </w:rPr>
                        </w:pP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t>Le côté adjacent à l’angle</w:t>
                        </w:r>
                        <w:r w:rsidR="00197FA3" w:rsidRPr="00883E25">
                          <w:rPr>
                            <w:rFonts w:ascii="Tahoma" w:hAnsi="Tahoma"/>
                            <w:sz w:val="16"/>
                            <w:szCs w:val="16"/>
                            <w:lang w:val="en-GB"/>
                          </w:rPr>
                          <w:fldChar w:fldCharType="begin"/>
                        </w: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instrText>EQ \o(\s\up2(</w:instrText>
                        </w:r>
                        <w:r w:rsidR="00197FA3" w:rsidRPr="00883E25">
                          <w:rPr>
                            <w:rFonts w:ascii="Tahoma" w:hAnsi="Tahoma"/>
                            <w:sz w:val="16"/>
                            <w:szCs w:val="16"/>
                            <w:lang w:val="en-GB"/>
                          </w:rPr>
                          <w:fldChar w:fldCharType="begin"/>
                        </w: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instrText xml:space="preserve"> SYMBOL 97 \fSymbolGD\s12 </w:instrText>
                        </w:r>
                        <w:r w:rsidR="00197FA3" w:rsidRPr="00883E25">
                          <w:rPr>
                            <w:rFonts w:ascii="Tahoma" w:hAnsi="Tahoma"/>
                            <w:sz w:val="16"/>
                            <w:szCs w:val="16"/>
                            <w:lang w:val="en-GB"/>
                          </w:rPr>
                          <w:fldChar w:fldCharType="end"/>
                        </w: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instrText>);BCA)</w:instrText>
                        </w:r>
                        <w:r w:rsidR="00197FA3" w:rsidRPr="00883E25">
                          <w:rPr>
                            <w:rFonts w:ascii="Tahoma" w:hAnsi="Tahoma"/>
                            <w:sz w:val="16"/>
                            <w:szCs w:val="16"/>
                            <w:lang w:val="en-GB"/>
                          </w:rPr>
                          <w:fldChar w:fldCharType="end"/>
                        </w: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A152B5" w:rsidRPr="00883E25" w:rsidRDefault="00A152B5" w:rsidP="00A152B5">
                        <w:pPr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</w:pPr>
                        <w:proofErr w:type="gramStart"/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t>est</w:t>
                        </w:r>
                        <w:proofErr w:type="gramEnd"/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t xml:space="preserve"> : </w:t>
                        </w:r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>CA</w:t>
                        </w:r>
                      </w:p>
                      <w:p w:rsidR="00A152B5" w:rsidRPr="00883E25" w:rsidRDefault="00A152B5" w:rsidP="00A152B5">
                        <w:pPr>
                          <w:rPr>
                            <w:rFonts w:ascii="Tahoma" w:hAnsi="Tahoma"/>
                            <w:sz w:val="16"/>
                            <w:szCs w:val="16"/>
                          </w:rPr>
                        </w:pP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t xml:space="preserve">L’hypoténuse est : </w:t>
                        </w:r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>CB</w:t>
                        </w:r>
                      </w:p>
                      <w:p w:rsidR="00A152B5" w:rsidRPr="00883E25" w:rsidRDefault="00A152B5" w:rsidP="00A152B5">
                        <w:pPr>
                          <w:rPr>
                            <w:rFonts w:ascii="Tahoma" w:hAnsi="Tahoma"/>
                            <w:sz w:val="16"/>
                            <w:szCs w:val="16"/>
                          </w:rPr>
                        </w:pP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  <w:lang w:val="en-GB"/>
                          </w:rPr>
                          <w:sym w:font="Wingdings" w:char="F082"/>
                        </w: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t xml:space="preserve"> Or </w:t>
                        </w:r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 xml:space="preserve">cos </w:t>
                        </w:r>
                        <w:r w:rsidR="00197FA3"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fldChar w:fldCharType="begin"/>
                        </w:r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instrText>EQ \o(\s\up2(</w:instrText>
                        </w:r>
                        <w:r w:rsidR="00197FA3"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fldChar w:fldCharType="begin"/>
                        </w:r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instrText xml:space="preserve"> SYMBOL 97 \fSymbolGD\s12 </w:instrText>
                        </w:r>
                        <w:r w:rsidR="00197FA3"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fldChar w:fldCharType="end"/>
                        </w:r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instrText>);BCA)</w:instrText>
                        </w:r>
                        <w:r w:rsidR="00197FA3"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fldChar w:fldCharType="end"/>
                        </w: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t>=</w:t>
                        </w:r>
                        <w:r w:rsidR="00197FA3" w:rsidRPr="00883E25">
                          <w:rPr>
                            <w:rFonts w:ascii="Tahoma" w:hAnsi="Tahoma"/>
                            <w:sz w:val="16"/>
                            <w:szCs w:val="16"/>
                            <w:lang w:val="en-GB"/>
                          </w:rPr>
                          <w:fldChar w:fldCharType="begin"/>
                        </w: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instrText>EQ \s\do1(\f(côté adjacent;hypoténuse))</w:instrText>
                        </w:r>
                        <w:r w:rsidR="00197FA3" w:rsidRPr="00883E25">
                          <w:rPr>
                            <w:rFonts w:ascii="Tahoma" w:hAnsi="Tahoma"/>
                            <w:sz w:val="16"/>
                            <w:szCs w:val="16"/>
                            <w:lang w:val="en-GB"/>
                          </w:rPr>
                          <w:fldChar w:fldCharType="end"/>
                        </w: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A152B5" w:rsidRPr="00883E25" w:rsidRDefault="00A152B5" w:rsidP="00A152B5">
                        <w:pPr>
                          <w:rPr>
                            <w:rFonts w:ascii="Tahoma" w:hAnsi="Tahoma"/>
                            <w:sz w:val="16"/>
                            <w:szCs w:val="16"/>
                          </w:rPr>
                        </w:pP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  <w:lang w:val="en-GB"/>
                          </w:rPr>
                          <w:sym w:font="Wingdings" w:char="F083"/>
                        </w:r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  <w:lang w:val="en-GB"/>
                          </w:rPr>
                          <w:t>Donc</w:t>
                        </w:r>
                        <w:proofErr w:type="spellEnd"/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t>cos</w:t>
                        </w:r>
                        <w:proofErr w:type="spellEnd"/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197FA3"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fldChar w:fldCharType="begin"/>
                        </w:r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instrText>EQ \o(\s\up2(</w:instrText>
                        </w:r>
                        <w:r w:rsidR="00197FA3"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fldChar w:fldCharType="begin"/>
                        </w:r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instrText xml:space="preserve"> SYMBOL 97 \fSymbolGD\s12 </w:instrText>
                        </w:r>
                        <w:r w:rsidR="00197FA3"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fldChar w:fldCharType="end"/>
                        </w:r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instrText>);BCA)</w:instrText>
                        </w:r>
                        <w:r w:rsidR="00197FA3"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fldChar w:fldCharType="end"/>
                        </w:r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Pr="00883E25">
                          <w:rPr>
                            <w:rFonts w:ascii="Tahoma" w:hAnsi="Tahoma"/>
                            <w:sz w:val="16"/>
                            <w:szCs w:val="16"/>
                            <w:lang w:val="en-GB"/>
                          </w:rPr>
                          <w:t xml:space="preserve">= </w:t>
                        </w:r>
                        <w:r w:rsidR="00197FA3"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fldChar w:fldCharType="begin"/>
                        </w:r>
                        <w:r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instrText>EQ \s\do1(\f(CA;CB))</w:instrText>
                        </w:r>
                        <w:r w:rsidR="00197FA3" w:rsidRPr="00883E25">
                          <w:rPr>
                            <w:rFonts w:ascii="Tahoma" w:hAnsi="Tahoma"/>
                            <w:b/>
                            <w:sz w:val="16"/>
                            <w:szCs w:val="16"/>
                            <w:lang w:val="en-GB"/>
                          </w:rPr>
                          <w:fldChar w:fldCharType="end"/>
                        </w:r>
                      </w:p>
                      <w:p w:rsidR="00A152B5" w:rsidRDefault="00A152B5" w:rsidP="00A152B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bookmarkStart w:id="5" w:name="_MON_1255956756"/>
            <w:bookmarkEnd w:id="5"/>
            <w:r w:rsidR="00A152B5" w:rsidRPr="00197FA3">
              <w:rPr>
                <w:rFonts w:ascii="Comic Sans MS" w:hAnsi="Comic Sans MS"/>
                <w:sz w:val="16"/>
              </w:rPr>
              <w:object w:dxaOrig="1846" w:dyaOrig="1591">
                <v:shape id="_x0000_i1025" type="#_x0000_t75" style="width:104.25pt;height:90pt" o:ole="" fillcolor="window">
                  <v:imagedata r:id="rId10" o:title=""/>
                </v:shape>
                <o:OLEObject Type="Embed" ProgID="Word.Picture.8" ShapeID="_x0000_i1025" DrawAspect="Content" ObjectID="_1422708438" r:id="rId11"/>
              </w:object>
            </w:r>
          </w:p>
        </w:tc>
        <w:tc>
          <w:tcPr>
            <w:tcW w:w="3960" w:type="dxa"/>
            <w:tcBorders>
              <w:top w:val="dashed" w:sz="4" w:space="0" w:color="auto"/>
              <w:bottom w:val="nil"/>
            </w:tcBorders>
          </w:tcPr>
          <w:p w:rsidR="00A152B5" w:rsidRDefault="00A152B5" w:rsidP="001332B6">
            <w:pPr>
              <w:jc w:val="center"/>
              <w:rPr>
                <w:rFonts w:ascii="Comic Sans MS" w:hAnsi="Comic Sans MS"/>
                <w:sz w:val="16"/>
              </w:rPr>
            </w:pPr>
            <w:r>
              <w:object w:dxaOrig="1740" w:dyaOrig="1500">
                <v:shape id="_x0000_i1026" type="#_x0000_t75" style="width:98.25pt;height:84.75pt" o:ole="" fillcolor="window">
                  <v:imagedata r:id="rId12" o:title=""/>
                </v:shape>
                <o:OLEObject Type="Embed" ProgID="PBrush" ShapeID="_x0000_i1026" DrawAspect="Content" ObjectID="_1422708439" r:id="rId13"/>
              </w:object>
            </w:r>
          </w:p>
        </w:tc>
      </w:tr>
      <w:tr w:rsidR="00A152B5" w:rsidTr="00A152B5">
        <w:trPr>
          <w:cantSplit/>
          <w:trHeight w:val="982"/>
        </w:trPr>
        <w:tc>
          <w:tcPr>
            <w:tcW w:w="4347" w:type="dxa"/>
            <w:tcBorders>
              <w:top w:val="nil"/>
              <w:bottom w:val="nil"/>
            </w:tcBorders>
          </w:tcPr>
          <w:p w:rsidR="00A152B5" w:rsidRPr="00883E25" w:rsidRDefault="00A152B5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1"/>
            </w:r>
            <w:r w:rsidRPr="00883E25">
              <w:rPr>
                <w:rFonts w:ascii="Comic Sans MS" w:hAnsi="Comic Sans MS"/>
                <w:sz w:val="18"/>
              </w:rPr>
              <w:t xml:space="preserve"> Le triangle ABC est rectangle en ……,</w:t>
            </w:r>
          </w:p>
          <w:p w:rsidR="00A152B5" w:rsidRDefault="00A152B5" w:rsidP="001332B6">
            <w:pPr>
              <w:rPr>
                <w:rFonts w:ascii="Comic Sans MS" w:hAnsi="Comic Sans MS"/>
                <w:sz w:val="18"/>
                <w:lang w:val="en-GB"/>
              </w:rPr>
            </w:pPr>
            <w:r w:rsidRPr="00883E25">
              <w:rPr>
                <w:rFonts w:ascii="Comic Sans MS" w:hAnsi="Comic Sans MS"/>
                <w:sz w:val="18"/>
              </w:rPr>
              <w:t xml:space="preserve">Le côté adjacent à l’angle </w: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883E25">
              <w:rPr>
                <w:rFonts w:ascii="Comic Sans MS" w:hAnsi="Comic Sans MS"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883E25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883E25">
              <w:rPr>
                <w:rFonts w:ascii="Comic Sans MS" w:hAnsi="Comic Sans MS"/>
                <w:sz w:val="18"/>
              </w:rPr>
              <w:instrText>);BAC)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883E25">
              <w:rPr>
                <w:rFonts w:ascii="Comic Sans MS" w:hAnsi="Comic Sans MS"/>
                <w:sz w:val="18"/>
              </w:rPr>
              <w:t xml:space="preserve"> est : …… </w:t>
            </w:r>
            <w:proofErr w:type="spellStart"/>
            <w:r>
              <w:rPr>
                <w:rFonts w:ascii="Comic Sans MS" w:hAnsi="Comic Sans MS"/>
                <w:sz w:val="18"/>
                <w:lang w:val="en-GB"/>
              </w:rPr>
              <w:t>L’hypoténuse</w:t>
            </w:r>
            <w:proofErr w:type="spellEnd"/>
            <w:r>
              <w:rPr>
                <w:rFonts w:ascii="Comic Sans MS" w:hAnsi="Comic Sans MS"/>
                <w:sz w:val="18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18"/>
                <w:lang w:val="en-GB"/>
              </w:rPr>
              <w:t>est</w:t>
            </w:r>
            <w:proofErr w:type="spellEnd"/>
            <w:r>
              <w:rPr>
                <w:rFonts w:ascii="Comic Sans MS" w:hAnsi="Comic Sans MS"/>
                <w:sz w:val="18"/>
                <w:lang w:val="en-GB"/>
              </w:rPr>
              <w:t xml:space="preserve"> :</w:t>
            </w:r>
            <w:proofErr w:type="gramEnd"/>
            <w:r>
              <w:rPr>
                <w:rFonts w:ascii="Comic Sans MS" w:hAnsi="Comic Sans MS"/>
                <w:sz w:val="18"/>
                <w:lang w:val="en-GB"/>
              </w:rPr>
              <w:t xml:space="preserve"> ……</w:t>
            </w:r>
          </w:p>
          <w:p w:rsidR="00A152B5" w:rsidRDefault="00A152B5" w:rsidP="001332B6">
            <w:pPr>
              <w:rPr>
                <w:rFonts w:ascii="Comic Sans MS" w:hAnsi="Comic Sans MS"/>
                <w:sz w:val="18"/>
                <w:lang w:val="en-GB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2"/>
            </w:r>
            <w:r>
              <w:rPr>
                <w:rFonts w:ascii="Comic Sans MS" w:hAnsi="Comic Sans MS"/>
                <w:sz w:val="18"/>
                <w:lang w:val="en-GB"/>
              </w:rPr>
              <w:t xml:space="preserve"> or </w:t>
            </w:r>
            <w:proofErr w:type="spellStart"/>
            <w:r>
              <w:rPr>
                <w:rFonts w:ascii="Comic Sans MS" w:hAnsi="Comic Sans MS"/>
                <w:sz w:val="18"/>
                <w:lang w:val="en-GB"/>
              </w:rPr>
              <w:t>cos</w:t>
            </w:r>
            <w:proofErr w:type="spellEnd"/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>EQ \o(\s\up2(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 xml:space="preserve"> SYMBOL 97 \fSymbolGD\s12 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instrText>);BAC)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t xml:space="preserve"> =</w: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 xml:space="preserve">EQ \s\do1(\f(côté adjacent à l'angle 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>EQ \o(\s\up2(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 xml:space="preserve"> SYMBOL 97 \fSymbolGD\s12 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instrText>);BAC)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instrText>;hypoténuse))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t xml:space="preserve"> </w:t>
            </w:r>
          </w:p>
          <w:p w:rsidR="00A152B5" w:rsidRDefault="00A152B5" w:rsidP="001332B6">
            <w:pPr>
              <w:rPr>
                <w:rFonts w:ascii="Comic Sans MS" w:hAnsi="Comic Sans MS"/>
                <w:sz w:val="18"/>
                <w:lang w:val="en-GB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3"/>
            </w:r>
            <w:r>
              <w:rPr>
                <w:rFonts w:ascii="Comic Sans MS" w:hAnsi="Comic Sans MS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lang w:val="en-GB"/>
              </w:rPr>
              <w:t>donc</w:t>
            </w:r>
            <w:proofErr w:type="spellEnd"/>
            <w:r>
              <w:rPr>
                <w:rFonts w:ascii="Comic Sans MS" w:hAnsi="Comic Sans MS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lang w:val="en-GB"/>
              </w:rPr>
              <w:t>cos</w:t>
            </w:r>
            <w:proofErr w:type="spellEnd"/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>EQ \o(\s\up2(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 xml:space="preserve"> SYMBOL 97 \fSymbolGD\s12 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instrText>);BAC)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t xml:space="preserve"> = </w: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>EQ \s\do1(\f(......;......))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152B5" w:rsidRPr="00883E25" w:rsidRDefault="00A152B5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1"/>
            </w:r>
            <w:r w:rsidRPr="00883E25">
              <w:rPr>
                <w:rFonts w:ascii="Comic Sans MS" w:hAnsi="Comic Sans MS"/>
                <w:sz w:val="18"/>
              </w:rPr>
              <w:t xml:space="preserve"> Le triangle ABC est rectangle en ……,</w:t>
            </w:r>
          </w:p>
          <w:p w:rsidR="00A152B5" w:rsidRPr="00883E25" w:rsidRDefault="00A152B5" w:rsidP="001332B6">
            <w:pPr>
              <w:rPr>
                <w:rFonts w:ascii="Comic Sans MS" w:hAnsi="Comic Sans MS"/>
                <w:sz w:val="18"/>
              </w:rPr>
            </w:pPr>
            <w:r w:rsidRPr="00883E25">
              <w:rPr>
                <w:rFonts w:ascii="Comic Sans MS" w:hAnsi="Comic Sans MS"/>
                <w:sz w:val="18"/>
              </w:rPr>
              <w:t xml:space="preserve">Le côté adjacent à l’angle </w: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883E25">
              <w:rPr>
                <w:rFonts w:ascii="Comic Sans MS" w:hAnsi="Comic Sans MS"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883E25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883E25">
              <w:rPr>
                <w:rFonts w:ascii="Comic Sans MS" w:hAnsi="Comic Sans MS"/>
                <w:sz w:val="18"/>
              </w:rPr>
              <w:instrText>);BCA)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883E25">
              <w:rPr>
                <w:rFonts w:ascii="Comic Sans MS" w:hAnsi="Comic Sans MS"/>
                <w:sz w:val="18"/>
              </w:rPr>
              <w:t xml:space="preserve"> est : …… </w:t>
            </w:r>
          </w:p>
          <w:p w:rsidR="00A152B5" w:rsidRPr="00883E25" w:rsidRDefault="00A152B5" w:rsidP="001332B6">
            <w:pPr>
              <w:rPr>
                <w:rFonts w:ascii="Comic Sans MS" w:hAnsi="Comic Sans MS"/>
                <w:sz w:val="18"/>
              </w:rPr>
            </w:pPr>
            <w:r w:rsidRPr="00883E25">
              <w:rPr>
                <w:rFonts w:ascii="Comic Sans MS" w:hAnsi="Comic Sans MS"/>
                <w:sz w:val="18"/>
              </w:rPr>
              <w:t>L’hypoténuse est : ……</w:t>
            </w:r>
          </w:p>
          <w:p w:rsidR="00A152B5" w:rsidRPr="00883E25" w:rsidRDefault="00A152B5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2"/>
            </w:r>
            <w:r w:rsidRPr="00883E25">
              <w:rPr>
                <w:rFonts w:ascii="Comic Sans MS" w:hAnsi="Comic Sans MS"/>
                <w:sz w:val="18"/>
              </w:rPr>
              <w:t xml:space="preserve"> or  cos </w: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883E25">
              <w:rPr>
                <w:rFonts w:ascii="Comic Sans MS" w:hAnsi="Comic Sans MS"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883E25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883E25">
              <w:rPr>
                <w:rFonts w:ascii="Comic Sans MS" w:hAnsi="Comic Sans MS"/>
                <w:sz w:val="18"/>
              </w:rPr>
              <w:instrText>);BCA)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883E25">
              <w:rPr>
                <w:rFonts w:ascii="Comic Sans MS" w:hAnsi="Comic Sans MS"/>
                <w:sz w:val="18"/>
              </w:rPr>
              <w:t xml:space="preserve">= </w: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883E25">
              <w:rPr>
                <w:rFonts w:ascii="Comic Sans MS" w:hAnsi="Comic Sans MS"/>
                <w:sz w:val="18"/>
              </w:rPr>
              <w:instrText>EQ \s\do1(\f(côté adjacent à l'angle ……;hypoténuse))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</w:p>
          <w:p w:rsidR="00A152B5" w:rsidRPr="00883E25" w:rsidRDefault="00A152B5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3"/>
            </w:r>
            <w:r w:rsidRPr="00883E25">
              <w:rPr>
                <w:rFonts w:ascii="Comic Sans MS" w:hAnsi="Comic Sans MS"/>
                <w:sz w:val="18"/>
              </w:rPr>
              <w:t xml:space="preserve"> donc cos </w: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883E25">
              <w:rPr>
                <w:rFonts w:ascii="Comic Sans MS" w:hAnsi="Comic Sans MS"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883E25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883E25">
              <w:rPr>
                <w:rFonts w:ascii="Comic Sans MS" w:hAnsi="Comic Sans MS"/>
                <w:sz w:val="18"/>
              </w:rPr>
              <w:instrText>);BCA)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883E25">
              <w:rPr>
                <w:rFonts w:ascii="Comic Sans MS" w:hAnsi="Comic Sans MS"/>
                <w:sz w:val="18"/>
              </w:rPr>
              <w:t xml:space="preserve">= </w: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883E25">
              <w:rPr>
                <w:rFonts w:ascii="Comic Sans MS" w:hAnsi="Comic Sans MS"/>
                <w:sz w:val="18"/>
              </w:rPr>
              <w:instrText>EQ \s\do1(\f(......;......))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</w:p>
        </w:tc>
      </w:tr>
      <w:tr w:rsidR="00A152B5" w:rsidTr="00185AF4">
        <w:trPr>
          <w:cantSplit/>
          <w:trHeight w:val="2059"/>
        </w:trPr>
        <w:tc>
          <w:tcPr>
            <w:tcW w:w="4347" w:type="dxa"/>
            <w:tcBorders>
              <w:top w:val="dashed" w:sz="4" w:space="0" w:color="auto"/>
              <w:bottom w:val="nil"/>
            </w:tcBorders>
          </w:tcPr>
          <w:p w:rsidR="00A152B5" w:rsidRDefault="00197FA3" w:rsidP="001332B6">
            <w:pPr>
              <w:jc w:val="center"/>
              <w:rPr>
                <w:rFonts w:ascii="Comic Sans MS" w:hAnsi="Comic Sans MS"/>
                <w:sz w:val="18"/>
                <w:lang w:val="en-GB"/>
              </w:rPr>
            </w:pPr>
            <w:r w:rsidRPr="00197FA3">
              <w:rPr>
                <w:rFonts w:ascii="Comic Sans MS" w:hAnsi="Comic Sans MS"/>
                <w:noProof/>
                <w:sz w:val="16"/>
              </w:rPr>
              <w:pict>
                <v:shape id="_x0000_s1240" type="#_x0000_t202" style="position:absolute;left:0;text-align:left;margin-left:389.55pt;margin-top:30.6pt;width:136.8pt;height:160.95pt;z-index:251664384;mso-position-horizontal-relative:text;mso-position-vertical-relative:text" o:allowincell="f" fillcolor="#eaeaea">
                  <v:fill opacity=".5"/>
                  <v:textbox style="mso-next-textbox:#_x0000_s1240">
                    <w:txbxContent>
                      <w:bookmarkStart w:id="6" w:name="_MON_1143889422"/>
                      <w:bookmarkStart w:id="7" w:name="_MON_1143889507"/>
                      <w:bookmarkStart w:id="8" w:name="_MON_1255956878"/>
                      <w:bookmarkEnd w:id="6"/>
                      <w:bookmarkEnd w:id="7"/>
                      <w:bookmarkEnd w:id="8"/>
                      <w:bookmarkStart w:id="9" w:name="_MON_1143889391"/>
                      <w:bookmarkEnd w:id="9"/>
                      <w:p w:rsidR="00A152B5" w:rsidRDefault="00A152B5" w:rsidP="00A152B5">
                        <w:pPr>
                          <w:jc w:val="center"/>
                          <w:rPr>
                            <w:rFonts w:ascii="Tahoma" w:hAnsi="Tahoma"/>
                            <w:sz w:val="20"/>
                            <w:lang w:val="en-GB"/>
                          </w:rPr>
                        </w:pPr>
                        <w:r w:rsidRPr="00197FA3">
                          <w:rPr>
                            <w:rFonts w:ascii="Tahoma" w:hAnsi="Tahoma"/>
                            <w:lang w:val="en-GB"/>
                          </w:rPr>
                          <w:object w:dxaOrig="2851" w:dyaOrig="2581">
                            <v:shape id="_x0000_i1033" type="#_x0000_t75" style="width:105.75pt;height:89.25pt" o:ole="" fillcolor="window">
                              <v:imagedata r:id="rId14" o:title=""/>
                            </v:shape>
                            <o:OLEObject Type="Embed" ProgID="Word.Picture.8" ShapeID="_x0000_i1033" DrawAspect="Content" ObjectID="_1422708446" r:id="rId15"/>
                          </w:object>
                        </w:r>
                      </w:p>
                      <w:p w:rsidR="00A152B5" w:rsidRPr="00A152B5" w:rsidRDefault="00A152B5" w:rsidP="00A152B5">
                        <w:pPr>
                          <w:jc w:val="center"/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</w:pP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t xml:space="preserve">Cos </w:t>
                        </w:r>
                        <w:r w:rsidR="00197FA3"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fldChar w:fldCharType="begin"/>
                        </w: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instrText>EQ \o(\s\up2(</w:instrText>
                        </w:r>
                        <w:r w:rsidR="00197FA3"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fldChar w:fldCharType="begin"/>
                        </w: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instrText xml:space="preserve"> SYMBOL 100\fSymbolGD\s12 </w:instrText>
                        </w:r>
                        <w:r w:rsidR="00197FA3"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fldChar w:fldCharType="end"/>
                        </w: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instrText>);C)</w:instrText>
                        </w:r>
                        <w:r w:rsidR="00197FA3"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fldChar w:fldCharType="end"/>
                        </w: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t xml:space="preserve">= </w:t>
                        </w:r>
                        <w:r w:rsidR="00197FA3"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fldChar w:fldCharType="begin"/>
                        </w: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instrText>EQ \s\do1(\f(CA;CB))</w:instrText>
                        </w:r>
                        <w:r w:rsidR="00197FA3"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fldChar w:fldCharType="end"/>
                        </w: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  <w:p w:rsidR="00A152B5" w:rsidRPr="00A152B5" w:rsidRDefault="00A152B5" w:rsidP="00A152B5">
                        <w:pPr>
                          <w:jc w:val="center"/>
                          <w:rPr>
                            <w:rFonts w:ascii="Tahoma" w:hAnsi="Tahoma"/>
                            <w:sz w:val="20"/>
                            <w:szCs w:val="20"/>
                          </w:rPr>
                        </w:pP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t xml:space="preserve">Cos </w:t>
                        </w:r>
                        <w:r w:rsidR="00197FA3"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fldChar w:fldCharType="begin"/>
                        </w: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instrText>EQ \o(\s\up2(</w:instrText>
                        </w:r>
                        <w:r w:rsidR="00197FA3"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fldChar w:fldCharType="begin"/>
                        </w: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instrText xml:space="preserve"> SYMBOL 100\fSymbolGD\s12 </w:instrText>
                        </w:r>
                        <w:r w:rsidR="00197FA3"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fldChar w:fldCharType="end"/>
                        </w: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instrText>);C)</w:instrText>
                        </w:r>
                        <w:r w:rsidR="00197FA3"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fldChar w:fldCharType="end"/>
                        </w: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t xml:space="preserve">= </w:t>
                        </w:r>
                        <w:r w:rsidR="00197FA3"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fldChar w:fldCharType="begin"/>
                        </w: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instrText>EQ \s\do1(\f(4;6))</w:instrText>
                        </w:r>
                        <w:r w:rsidR="00197FA3"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fldChar w:fldCharType="end"/>
                        </w:r>
                        <w:r w:rsidRPr="00A152B5">
                          <w:rPr>
                            <w:rFonts w:ascii="Tahoma" w:hAnsi="Tahoma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  <w:p w:rsidR="00A152B5" w:rsidRDefault="00A152B5" w:rsidP="00A152B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A152B5">
              <w:object w:dxaOrig="1800" w:dyaOrig="1755">
                <v:shape id="_x0000_i1027" type="#_x0000_t75" style="width:101.25pt;height:99pt" o:ole="" fillcolor="window">
                  <v:imagedata r:id="rId16" o:title=""/>
                </v:shape>
                <o:OLEObject Type="Embed" ProgID="PBrush" ShapeID="_x0000_i1027" DrawAspect="Content" ObjectID="_1422708440" r:id="rId17"/>
              </w:object>
            </w:r>
          </w:p>
        </w:tc>
        <w:bookmarkStart w:id="10" w:name="_MON_1255956930"/>
        <w:bookmarkEnd w:id="10"/>
        <w:bookmarkStart w:id="11" w:name="_MON_1255956919"/>
        <w:bookmarkEnd w:id="11"/>
        <w:tc>
          <w:tcPr>
            <w:tcW w:w="3960" w:type="dxa"/>
            <w:vMerge w:val="restart"/>
            <w:tcBorders>
              <w:top w:val="dashed" w:sz="4" w:space="0" w:color="auto"/>
            </w:tcBorders>
          </w:tcPr>
          <w:p w:rsidR="00A152B5" w:rsidRDefault="00A152B5" w:rsidP="001332B6">
            <w:pPr>
              <w:jc w:val="center"/>
              <w:rPr>
                <w:rFonts w:ascii="Comic Sans MS" w:hAnsi="Comic Sans MS"/>
                <w:sz w:val="18"/>
                <w:lang w:val="en-GB"/>
              </w:rPr>
            </w:pPr>
            <w:r w:rsidRPr="00197FA3">
              <w:rPr>
                <w:rFonts w:ascii="Comic Sans MS" w:hAnsi="Comic Sans MS"/>
              </w:rPr>
              <w:object w:dxaOrig="1141" w:dyaOrig="1771">
                <v:shape id="_x0000_i1028" type="#_x0000_t75" style="width:71.25pt;height:111pt" o:ole="" fillcolor="window">
                  <v:imagedata r:id="rId18" o:title=""/>
                </v:shape>
                <o:OLEObject Type="Embed" ProgID="Word.Picture.8" ShapeID="_x0000_i1028" DrawAspect="Content" ObjectID="_1422708441" r:id="rId19"/>
              </w:object>
            </w:r>
          </w:p>
        </w:tc>
      </w:tr>
      <w:tr w:rsidR="00A152B5" w:rsidTr="00185AF4">
        <w:trPr>
          <w:cantSplit/>
          <w:trHeight w:val="1831"/>
        </w:trPr>
        <w:tc>
          <w:tcPr>
            <w:tcW w:w="4347" w:type="dxa"/>
            <w:tcBorders>
              <w:top w:val="nil"/>
            </w:tcBorders>
          </w:tcPr>
          <w:p w:rsidR="00A152B5" w:rsidRPr="00883E25" w:rsidRDefault="00A152B5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1"/>
            </w:r>
            <w:r w:rsidRPr="00883E25">
              <w:rPr>
                <w:rFonts w:ascii="Comic Sans MS" w:hAnsi="Comic Sans MS"/>
                <w:sz w:val="18"/>
              </w:rPr>
              <w:t xml:space="preserve"> Le triangle DEF est rectangle en ……,</w:t>
            </w:r>
          </w:p>
          <w:p w:rsidR="00A152B5" w:rsidRDefault="00A152B5" w:rsidP="001332B6">
            <w:pPr>
              <w:rPr>
                <w:rFonts w:ascii="Comic Sans MS" w:hAnsi="Comic Sans MS"/>
                <w:sz w:val="18"/>
                <w:lang w:val="en-GB"/>
              </w:rPr>
            </w:pPr>
            <w:r w:rsidRPr="00883E25">
              <w:rPr>
                <w:rFonts w:ascii="Comic Sans MS" w:hAnsi="Comic Sans MS"/>
                <w:sz w:val="18"/>
              </w:rPr>
              <w:t xml:space="preserve">Le côté adjacent à l’angle </w: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883E25">
              <w:rPr>
                <w:rFonts w:ascii="Comic Sans MS" w:hAnsi="Comic Sans MS"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883E25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883E25">
              <w:rPr>
                <w:rFonts w:ascii="Comic Sans MS" w:hAnsi="Comic Sans MS"/>
                <w:sz w:val="18"/>
              </w:rPr>
              <w:instrText>);DFE)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883E25">
              <w:rPr>
                <w:rFonts w:ascii="Comic Sans MS" w:hAnsi="Comic Sans MS"/>
                <w:sz w:val="18"/>
              </w:rPr>
              <w:t xml:space="preserve"> est : …… </w:t>
            </w:r>
            <w:proofErr w:type="spellStart"/>
            <w:r>
              <w:rPr>
                <w:rFonts w:ascii="Comic Sans MS" w:hAnsi="Comic Sans MS"/>
                <w:sz w:val="18"/>
                <w:lang w:val="en-GB"/>
              </w:rPr>
              <w:t>L’hypoténuse</w:t>
            </w:r>
            <w:proofErr w:type="spellEnd"/>
            <w:r>
              <w:rPr>
                <w:rFonts w:ascii="Comic Sans MS" w:hAnsi="Comic Sans MS"/>
                <w:sz w:val="18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18"/>
                <w:lang w:val="en-GB"/>
              </w:rPr>
              <w:t>est</w:t>
            </w:r>
            <w:proofErr w:type="spellEnd"/>
            <w:r>
              <w:rPr>
                <w:rFonts w:ascii="Comic Sans MS" w:hAnsi="Comic Sans MS"/>
                <w:sz w:val="18"/>
                <w:lang w:val="en-GB"/>
              </w:rPr>
              <w:t xml:space="preserve"> :</w:t>
            </w:r>
            <w:proofErr w:type="gramEnd"/>
            <w:r>
              <w:rPr>
                <w:rFonts w:ascii="Comic Sans MS" w:hAnsi="Comic Sans MS"/>
                <w:sz w:val="18"/>
                <w:lang w:val="en-GB"/>
              </w:rPr>
              <w:t xml:space="preserve"> ……</w:t>
            </w:r>
          </w:p>
          <w:p w:rsidR="00A152B5" w:rsidRDefault="00A152B5" w:rsidP="001332B6">
            <w:pPr>
              <w:rPr>
                <w:rFonts w:ascii="Comic Sans MS" w:hAnsi="Comic Sans MS"/>
                <w:sz w:val="18"/>
                <w:lang w:val="en-GB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2"/>
            </w:r>
            <w:r>
              <w:rPr>
                <w:rFonts w:ascii="Comic Sans MS" w:hAnsi="Comic Sans MS"/>
                <w:sz w:val="18"/>
                <w:lang w:val="en-GB"/>
              </w:rPr>
              <w:t xml:space="preserve"> or  </w:t>
            </w:r>
            <w:proofErr w:type="spellStart"/>
            <w:r>
              <w:rPr>
                <w:rFonts w:ascii="Comic Sans MS" w:hAnsi="Comic Sans MS"/>
                <w:sz w:val="18"/>
                <w:lang w:val="en-GB"/>
              </w:rPr>
              <w:t>cos</w:t>
            </w:r>
            <w:proofErr w:type="spellEnd"/>
            <w:r>
              <w:rPr>
                <w:rFonts w:ascii="Comic Sans MS" w:hAnsi="Comic Sans MS"/>
                <w:sz w:val="18"/>
                <w:lang w:val="en-GB"/>
              </w:rPr>
              <w:t xml:space="preserve"> </w: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>EQ \o(\s\up2(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 xml:space="preserve"> SYMBOL 97 \fSymbolGD\s12 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instrText>);DFE)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t>=</w: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>EQ \s\do1(\f(côté adjacent à l'angle ……;hypoténuse))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t xml:space="preserve"> </w:t>
            </w:r>
          </w:p>
          <w:p w:rsidR="00A152B5" w:rsidRDefault="00A152B5" w:rsidP="001332B6">
            <w:pPr>
              <w:rPr>
                <w:rFonts w:ascii="Comic Sans MS" w:hAnsi="Comic Sans MS"/>
                <w:sz w:val="18"/>
                <w:lang w:val="en-GB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3"/>
            </w:r>
            <w:r>
              <w:rPr>
                <w:rFonts w:ascii="Comic Sans MS" w:hAnsi="Comic Sans MS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lang w:val="en-GB"/>
              </w:rPr>
              <w:t>donc</w:t>
            </w:r>
            <w:proofErr w:type="spellEnd"/>
            <w:r>
              <w:rPr>
                <w:rFonts w:ascii="Comic Sans MS" w:hAnsi="Comic Sans MS"/>
                <w:sz w:val="18"/>
                <w:lang w:val="en-GB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18"/>
                <w:lang w:val="en-GB"/>
              </w:rPr>
              <w:t>cos</w:t>
            </w:r>
            <w:proofErr w:type="spellEnd"/>
            <w:r>
              <w:rPr>
                <w:rFonts w:ascii="Comic Sans MS" w:hAnsi="Comic Sans MS"/>
                <w:sz w:val="18"/>
                <w:lang w:val="en-GB"/>
              </w:rPr>
              <w:t xml:space="preserve"> </w: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>EQ \o(\s\up2(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 xml:space="preserve"> SYMBOL 97 \fSymbolGD\s12 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instrText>);DFE)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t xml:space="preserve">= </w: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8"/>
                <w:lang w:val="en-GB"/>
              </w:rPr>
              <w:instrText>EQ \s\do1(\f(......;......))</w:instrText>
            </w:r>
            <w:r w:rsidR="00197FA3">
              <w:rPr>
                <w:rFonts w:ascii="Comic Sans MS" w:hAnsi="Comic Sans MS"/>
                <w:sz w:val="18"/>
                <w:lang w:val="en-GB"/>
              </w:rPr>
              <w:fldChar w:fldCharType="end"/>
            </w:r>
          </w:p>
        </w:tc>
        <w:tc>
          <w:tcPr>
            <w:tcW w:w="3960" w:type="dxa"/>
            <w:vMerge/>
          </w:tcPr>
          <w:p w:rsidR="00A152B5" w:rsidRDefault="00A152B5" w:rsidP="001332B6">
            <w:pPr>
              <w:rPr>
                <w:rFonts w:ascii="Comic Sans MS" w:hAnsi="Comic Sans MS"/>
                <w:sz w:val="18"/>
                <w:lang w:val="en-GB"/>
              </w:rPr>
            </w:pPr>
          </w:p>
        </w:tc>
      </w:tr>
    </w:tbl>
    <w:p w:rsidR="00A152B5" w:rsidRDefault="00A152B5" w:rsidP="00A152B5">
      <w:pPr>
        <w:rPr>
          <w:rFonts w:ascii="Comic Sans MS" w:hAnsi="Comic Sans MS"/>
          <w:sz w:val="16"/>
        </w:rPr>
      </w:pPr>
    </w:p>
    <w:tbl>
      <w:tblPr>
        <w:tblW w:w="110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7"/>
        <w:gridCol w:w="3600"/>
        <w:gridCol w:w="3600"/>
      </w:tblGrid>
      <w:tr w:rsidR="00A152B5" w:rsidTr="00A152B5">
        <w:trPr>
          <w:trHeight w:val="200"/>
        </w:trPr>
        <w:tc>
          <w:tcPr>
            <w:tcW w:w="11007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A152B5" w:rsidRDefault="00A152B5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32"/>
              </w:rPr>
              <w:sym w:font="Webdings" w:char="F0A5"/>
            </w:r>
            <w:r>
              <w:rPr>
                <w:rFonts w:ascii="Comic Sans MS" w:hAnsi="Comic Sans MS"/>
                <w:b/>
                <w:sz w:val="18"/>
                <w:u w:val="single"/>
              </w:rPr>
              <w:t>Entraînement 2</w:t>
            </w:r>
            <w:r>
              <w:rPr>
                <w:rFonts w:ascii="Comic Sans MS" w:hAnsi="Comic Sans MS"/>
                <w:sz w:val="18"/>
              </w:rPr>
              <w:t> : Complète les pointillés</w:t>
            </w:r>
          </w:p>
        </w:tc>
      </w:tr>
      <w:bookmarkStart w:id="12" w:name="_MON_1255955347"/>
      <w:bookmarkEnd w:id="12"/>
      <w:tr w:rsidR="00A152B5" w:rsidTr="00A152B5">
        <w:trPr>
          <w:cantSplit/>
          <w:trHeight w:val="1605"/>
        </w:trPr>
        <w:tc>
          <w:tcPr>
            <w:tcW w:w="3807" w:type="dxa"/>
            <w:tcBorders>
              <w:top w:val="dashed" w:sz="4" w:space="0" w:color="auto"/>
              <w:bottom w:val="nil"/>
            </w:tcBorders>
          </w:tcPr>
          <w:p w:rsidR="00A152B5" w:rsidRDefault="00A152B5" w:rsidP="00A152B5">
            <w:pPr>
              <w:tabs>
                <w:tab w:val="left" w:pos="142"/>
                <w:tab w:val="left" w:pos="284"/>
              </w:tabs>
              <w:jc w:val="center"/>
              <w:rPr>
                <w:rFonts w:ascii="Comic Sans MS" w:hAnsi="Comic Sans MS"/>
                <w:sz w:val="16"/>
                <w:lang w:val="en-GB"/>
              </w:rPr>
            </w:pPr>
            <w:r w:rsidRPr="00197FA3">
              <w:rPr>
                <w:rFonts w:ascii="Comic Sans MS" w:hAnsi="Comic Sans MS"/>
              </w:rPr>
              <w:object w:dxaOrig="1966" w:dyaOrig="1516">
                <v:shape id="_x0000_i1029" type="#_x0000_t75" style="width:121.5pt;height:93.75pt" o:ole="" fillcolor="window">
                  <v:imagedata r:id="rId20" o:title=""/>
                </v:shape>
                <o:OLEObject Type="Embed" ProgID="Word.Picture.8" ShapeID="_x0000_i1029" DrawAspect="Content" ObjectID="_1422708442" r:id="rId21"/>
              </w:object>
            </w:r>
          </w:p>
        </w:tc>
        <w:bookmarkStart w:id="13" w:name="_MON_1255955379"/>
        <w:bookmarkEnd w:id="13"/>
        <w:tc>
          <w:tcPr>
            <w:tcW w:w="3600" w:type="dxa"/>
            <w:tcBorders>
              <w:top w:val="dashed" w:sz="4" w:space="0" w:color="auto"/>
              <w:bottom w:val="nil"/>
            </w:tcBorders>
          </w:tcPr>
          <w:p w:rsidR="00A152B5" w:rsidRDefault="00A152B5" w:rsidP="00A152B5">
            <w:pPr>
              <w:tabs>
                <w:tab w:val="left" w:pos="142"/>
                <w:tab w:val="left" w:pos="284"/>
              </w:tabs>
              <w:jc w:val="center"/>
              <w:rPr>
                <w:rFonts w:ascii="Comic Sans MS" w:hAnsi="Comic Sans MS"/>
                <w:sz w:val="16"/>
                <w:lang w:val="en-GB"/>
              </w:rPr>
            </w:pPr>
            <w:r w:rsidRPr="00197FA3">
              <w:rPr>
                <w:rFonts w:ascii="Comic Sans MS" w:hAnsi="Comic Sans MS"/>
              </w:rPr>
              <w:object w:dxaOrig="1966" w:dyaOrig="1516">
                <v:shape id="_x0000_i1030" type="#_x0000_t75" style="width:125.25pt;height:96.75pt" o:ole="" fillcolor="window">
                  <v:imagedata r:id="rId22" o:title=""/>
                </v:shape>
                <o:OLEObject Type="Embed" ProgID="Word.Picture.8" ShapeID="_x0000_i1030" DrawAspect="Content" ObjectID="_1422708443" r:id="rId23"/>
              </w:object>
            </w:r>
          </w:p>
        </w:tc>
        <w:bookmarkStart w:id="14" w:name="_MON_1255955820"/>
        <w:bookmarkEnd w:id="14"/>
        <w:bookmarkStart w:id="15" w:name="_MON_1255955435"/>
        <w:bookmarkEnd w:id="15"/>
        <w:tc>
          <w:tcPr>
            <w:tcW w:w="3600" w:type="dxa"/>
            <w:tcBorders>
              <w:top w:val="dashed" w:sz="4" w:space="0" w:color="auto"/>
              <w:bottom w:val="nil"/>
            </w:tcBorders>
          </w:tcPr>
          <w:p w:rsidR="00A152B5" w:rsidRDefault="00A152B5" w:rsidP="00A152B5">
            <w:pPr>
              <w:jc w:val="center"/>
              <w:rPr>
                <w:rFonts w:ascii="Comic Sans MS" w:hAnsi="Comic Sans MS"/>
                <w:sz w:val="16"/>
              </w:rPr>
            </w:pPr>
            <w:r w:rsidRPr="00197FA3">
              <w:rPr>
                <w:rFonts w:ascii="Comic Sans MS" w:hAnsi="Comic Sans MS"/>
              </w:rPr>
              <w:object w:dxaOrig="1966" w:dyaOrig="1516">
                <v:shape id="_x0000_i1031" type="#_x0000_t75" style="width:124.5pt;height:96pt" o:ole="" fillcolor="window">
                  <v:imagedata r:id="rId24" o:title=""/>
                </v:shape>
                <o:OLEObject Type="Embed" ProgID="Word.Picture.8" ShapeID="_x0000_i1031" DrawAspect="Content" ObjectID="_1422708444" r:id="rId25"/>
              </w:object>
            </w:r>
          </w:p>
        </w:tc>
      </w:tr>
      <w:tr w:rsidR="00A152B5" w:rsidTr="00A152B5">
        <w:trPr>
          <w:cantSplit/>
          <w:trHeight w:val="690"/>
        </w:trPr>
        <w:tc>
          <w:tcPr>
            <w:tcW w:w="3807" w:type="dxa"/>
            <w:tcBorders>
              <w:top w:val="nil"/>
              <w:bottom w:val="single" w:sz="4" w:space="0" w:color="auto"/>
            </w:tcBorders>
          </w:tcPr>
          <w:p w:rsidR="00A152B5" w:rsidRPr="00883E25" w:rsidRDefault="00A152B5" w:rsidP="00A152B5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1"/>
            </w:r>
            <w:r w:rsidRPr="00883E25">
              <w:rPr>
                <w:rFonts w:ascii="Comic Sans MS" w:hAnsi="Comic Sans MS"/>
                <w:sz w:val="18"/>
              </w:rPr>
              <w:t>Le triangle ABC est rectangle en ……,</w:t>
            </w:r>
          </w:p>
          <w:p w:rsidR="00A152B5" w:rsidRPr="00A152B5" w:rsidRDefault="00A152B5" w:rsidP="00A152B5">
            <w:pPr>
              <w:tabs>
                <w:tab w:val="left" w:pos="142"/>
                <w:tab w:val="left" w:pos="284"/>
              </w:tabs>
              <w:rPr>
                <w:rFonts w:ascii="Comic Sans MS" w:hAnsi="Comic Sans MS"/>
                <w:sz w:val="18"/>
              </w:rPr>
            </w:pPr>
            <w:r w:rsidRPr="00883E25">
              <w:rPr>
                <w:rFonts w:ascii="Comic Sans MS" w:hAnsi="Comic Sans MS"/>
                <w:sz w:val="18"/>
              </w:rPr>
              <w:t xml:space="preserve">Le côté adjacent à l’angle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 xml:space="preserve"> SYMBOL 100\fSymbolGD\s12 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instrText>);A)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 w:rsidRPr="00883E25">
              <w:rPr>
                <w:rFonts w:ascii="Comic Sans MS" w:hAnsi="Comic Sans MS"/>
                <w:sz w:val="18"/>
              </w:rPr>
              <w:t xml:space="preserve"> est : …… </w:t>
            </w:r>
            <w:r w:rsidRPr="00A152B5">
              <w:rPr>
                <w:rFonts w:ascii="Comic Sans MS" w:hAnsi="Comic Sans MS"/>
                <w:sz w:val="18"/>
              </w:rPr>
              <w:t>L’hypoténuse est : ……</w:t>
            </w:r>
          </w:p>
          <w:p w:rsidR="00A152B5" w:rsidRDefault="00A152B5" w:rsidP="00A152B5">
            <w:pPr>
              <w:tabs>
                <w:tab w:val="left" w:pos="142"/>
                <w:tab w:val="left" w:pos="284"/>
              </w:tabs>
              <w:rPr>
                <w:rFonts w:ascii="Comic Sans MS" w:hAnsi="Comic Sans MS"/>
                <w:noProof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2"/>
            </w:r>
            <w:r w:rsidRPr="00A152B5">
              <w:rPr>
                <w:rFonts w:ascii="Comic Sans MS" w:hAnsi="Comic Sans MS"/>
                <w:sz w:val="18"/>
              </w:rPr>
              <w:t xml:space="preserve"> or : Cos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 xml:space="preserve"> SYMBOL 100\fSymbolGD\s12 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instrText>);A)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 w:rsidRPr="00A152B5">
              <w:rPr>
                <w:rFonts w:ascii="Comic Sans MS" w:hAnsi="Comic Sans MS"/>
                <w:sz w:val="18"/>
              </w:rPr>
              <w:t xml:space="preserve"> = </w:t>
            </w:r>
            <w:r w:rsidR="00197FA3">
              <w:rPr>
                <w:rFonts w:ascii="Comic Sans MS" w:hAnsi="Comic Sans MS"/>
                <w:sz w:val="16"/>
                <w:lang w:val="en-GB"/>
              </w:rPr>
              <w:fldChar w:fldCharType="begin"/>
            </w:r>
            <w:r w:rsidRPr="00A152B5">
              <w:rPr>
                <w:rFonts w:ascii="Comic Sans MS" w:hAnsi="Comic Sans MS"/>
                <w:sz w:val="16"/>
              </w:rPr>
              <w:instrText>EQ \s\do1(\f(côté adjacent à l'angle ……;hypoténuse))</w:instrText>
            </w:r>
            <w:r w:rsidR="00197FA3">
              <w:rPr>
                <w:rFonts w:ascii="Comic Sans MS" w:hAnsi="Comic Sans MS"/>
                <w:sz w:val="16"/>
                <w:lang w:val="en-GB"/>
              </w:rPr>
              <w:fldChar w:fldCharType="end"/>
            </w:r>
          </w:p>
          <w:p w:rsidR="00A152B5" w:rsidRDefault="00A152B5" w:rsidP="00A152B5">
            <w:pPr>
              <w:tabs>
                <w:tab w:val="left" w:pos="142"/>
                <w:tab w:val="left" w:pos="284"/>
              </w:tabs>
              <w:rPr>
                <w:rFonts w:ascii="Comic Sans MS" w:hAnsi="Comic Sans MS"/>
                <w:noProof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3"/>
            </w:r>
            <w:r w:rsidRPr="00A152B5">
              <w:rPr>
                <w:rFonts w:ascii="Comic Sans MS" w:hAnsi="Comic Sans MS"/>
                <w:sz w:val="18"/>
              </w:rPr>
              <w:t xml:space="preserve"> donc </w:t>
            </w:r>
            <w:r>
              <w:rPr>
                <w:rFonts w:ascii="Comic Sans MS" w:hAnsi="Comic Sans MS"/>
                <w:noProof/>
                <w:sz w:val="18"/>
              </w:rPr>
              <w:t xml:space="preserve">Cos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 xml:space="preserve"> SYMBOL 100\fSymbolGD\s12 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instrText>);A)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t xml:space="preserve"> = 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\s\do1(\f(AC;AB))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t xml:space="preserve"> </w:t>
            </w:r>
          </w:p>
          <w:p w:rsidR="00A152B5" w:rsidRDefault="00A152B5" w:rsidP="00A152B5">
            <w:pPr>
              <w:tabs>
                <w:tab w:val="left" w:pos="142"/>
                <w:tab w:val="left" w:pos="284"/>
              </w:tabs>
              <w:rPr>
                <w:rFonts w:ascii="Comic Sans MS" w:hAnsi="Comic Sans MS"/>
                <w:noProof/>
                <w:sz w:val="18"/>
              </w:rPr>
            </w:pPr>
            <w:r>
              <w:rPr>
                <w:rFonts w:ascii="Comic Sans MS" w:hAnsi="Comic Sans MS"/>
                <w:noProof/>
                <w:sz w:val="18"/>
              </w:rPr>
              <w:t xml:space="preserve">            Cos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 xml:space="preserve"> SYMBOL 100\fSymbolGD\s12 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instrText>);A)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t xml:space="preserve"> =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\s\do1(\f(......;......))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t xml:space="preserve"> </w:t>
            </w:r>
            <w:r>
              <w:rPr>
                <w:rFonts w:ascii="Comic Sans MS" w:hAnsi="Comic Sans MS"/>
                <w:noProof/>
                <w:sz w:val="18"/>
              </w:rPr>
              <w:br/>
              <w:t xml:space="preserve">             Cos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 xml:space="preserve"> SYMBOL 100\fSymbolGD\s12 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instrText>);A)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t xml:space="preserve"> = ………… ( après calcul )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A152B5" w:rsidRPr="00883E25" w:rsidRDefault="00A152B5" w:rsidP="00A152B5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1"/>
            </w:r>
            <w:r w:rsidRPr="00883E25">
              <w:rPr>
                <w:rFonts w:ascii="Comic Sans MS" w:hAnsi="Comic Sans MS"/>
                <w:sz w:val="18"/>
              </w:rPr>
              <w:t xml:space="preserve"> Le triangle ABC est rectangle en ……,</w:t>
            </w:r>
          </w:p>
          <w:p w:rsidR="00A152B5" w:rsidRPr="00883E25" w:rsidRDefault="00A152B5" w:rsidP="00A152B5">
            <w:pPr>
              <w:tabs>
                <w:tab w:val="left" w:pos="142"/>
                <w:tab w:val="left" w:pos="284"/>
              </w:tabs>
              <w:rPr>
                <w:rFonts w:ascii="Comic Sans MS" w:hAnsi="Comic Sans MS"/>
                <w:sz w:val="18"/>
              </w:rPr>
            </w:pPr>
            <w:r w:rsidRPr="00883E25">
              <w:rPr>
                <w:rFonts w:ascii="Comic Sans MS" w:hAnsi="Comic Sans MS"/>
                <w:sz w:val="18"/>
              </w:rPr>
              <w:t xml:space="preserve">Le côté adjacent à l’angle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 xml:space="preserve"> SYMBOL 100\fSymbolGD\s12 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instrText>);B)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 w:rsidRPr="00883E25">
              <w:rPr>
                <w:rFonts w:ascii="Comic Sans MS" w:hAnsi="Comic Sans MS"/>
                <w:sz w:val="18"/>
              </w:rPr>
              <w:t xml:space="preserve"> est : L’hypoténuse est : ……</w:t>
            </w:r>
          </w:p>
          <w:p w:rsidR="00A152B5" w:rsidRDefault="00A152B5" w:rsidP="00A152B5">
            <w:pPr>
              <w:tabs>
                <w:tab w:val="left" w:pos="142"/>
                <w:tab w:val="left" w:pos="284"/>
              </w:tabs>
              <w:rPr>
                <w:rFonts w:ascii="Comic Sans MS" w:hAnsi="Comic Sans MS"/>
                <w:noProof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2"/>
            </w:r>
            <w:r>
              <w:rPr>
                <w:rFonts w:ascii="Comic Sans MS" w:hAnsi="Comic Sans MS"/>
                <w:sz w:val="18"/>
                <w:lang w:val="en-GB"/>
              </w:rPr>
              <w:t xml:space="preserve"> …… : Cos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 xml:space="preserve"> SYMBOL 100\fSymbolGD\s12 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instrText>);B)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t xml:space="preserve">  = </w:t>
            </w:r>
            <w:r w:rsidR="00197FA3">
              <w:rPr>
                <w:rFonts w:ascii="Comic Sans MS" w:hAnsi="Comic Sans MS"/>
                <w:sz w:val="16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6"/>
                <w:lang w:val="en-GB"/>
              </w:rPr>
              <w:instrText>EQ \s\do1(\f(côté adjacent à l'angle ……;hypoténuse))</w:instrText>
            </w:r>
            <w:r w:rsidR="00197FA3">
              <w:rPr>
                <w:rFonts w:ascii="Comic Sans MS" w:hAnsi="Comic Sans MS"/>
                <w:sz w:val="16"/>
                <w:lang w:val="en-GB"/>
              </w:rPr>
              <w:fldChar w:fldCharType="end"/>
            </w:r>
          </w:p>
          <w:p w:rsidR="00A152B5" w:rsidRDefault="00A152B5" w:rsidP="00A152B5">
            <w:pPr>
              <w:tabs>
                <w:tab w:val="left" w:pos="142"/>
                <w:tab w:val="left" w:pos="284"/>
              </w:tabs>
              <w:rPr>
                <w:rFonts w:ascii="Comic Sans MS" w:hAnsi="Comic Sans MS"/>
                <w:noProof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3"/>
            </w:r>
            <w:r>
              <w:rPr>
                <w:rFonts w:ascii="Comic Sans MS" w:hAnsi="Comic Sans MS"/>
                <w:sz w:val="18"/>
                <w:lang w:val="en-GB"/>
              </w:rPr>
              <w:t xml:space="preserve"> ………… </w:t>
            </w:r>
            <w:r>
              <w:rPr>
                <w:rFonts w:ascii="Comic Sans MS" w:hAnsi="Comic Sans MS"/>
                <w:noProof/>
                <w:sz w:val="18"/>
              </w:rPr>
              <w:t xml:space="preserve">Cos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 xml:space="preserve"> SYMBOL 100\fSymbolGD\s12 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instrText>);B)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t xml:space="preserve"> =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\s\do1(\f(......;......))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</w:p>
          <w:p w:rsidR="00A152B5" w:rsidRDefault="00A152B5" w:rsidP="00A152B5">
            <w:pPr>
              <w:tabs>
                <w:tab w:val="left" w:pos="142"/>
                <w:tab w:val="left" w:pos="284"/>
              </w:tabs>
              <w:rPr>
                <w:rFonts w:ascii="Comic Sans MS" w:hAnsi="Comic Sans MS"/>
                <w:noProof/>
                <w:sz w:val="18"/>
              </w:rPr>
            </w:pPr>
            <w:r>
              <w:rPr>
                <w:rFonts w:ascii="Comic Sans MS" w:hAnsi="Comic Sans MS"/>
                <w:noProof/>
                <w:sz w:val="18"/>
              </w:rPr>
              <w:t xml:space="preserve">             Cos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 xml:space="preserve"> SYMBOL 100\fSymbolGD\s12 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instrText>);B)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t xml:space="preserve"> =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\s\do1(\f(......;......))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t xml:space="preserve"> </w:t>
            </w:r>
          </w:p>
          <w:p w:rsidR="00A152B5" w:rsidRDefault="00A152B5" w:rsidP="00A152B5">
            <w:pPr>
              <w:tabs>
                <w:tab w:val="left" w:pos="142"/>
                <w:tab w:val="left" w:pos="284"/>
              </w:tabs>
              <w:rPr>
                <w:rFonts w:ascii="Comic Sans MS" w:hAnsi="Comic Sans MS"/>
                <w:noProof/>
                <w:sz w:val="18"/>
              </w:rPr>
            </w:pPr>
            <w:r>
              <w:rPr>
                <w:rFonts w:ascii="Comic Sans MS" w:hAnsi="Comic Sans MS"/>
                <w:noProof/>
                <w:sz w:val="18"/>
              </w:rPr>
              <w:t xml:space="preserve">             Cos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 xml:space="preserve"> SYMBOL 100\fSymbolGD\s12 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instrText>);B)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t xml:space="preserve"> =  …………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A152B5" w:rsidRDefault="00A152B5" w:rsidP="00A152B5">
            <w:pPr>
              <w:tabs>
                <w:tab w:val="left" w:pos="142"/>
                <w:tab w:val="left" w:pos="284"/>
              </w:tabs>
              <w:rPr>
                <w:rFonts w:ascii="Comic Sans MS" w:hAnsi="Comic Sans MS"/>
                <w:sz w:val="18"/>
                <w:lang w:val="en-GB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1"/>
            </w:r>
            <w:r>
              <w:rPr>
                <w:rFonts w:ascii="Comic Sans MS" w:hAnsi="Comic Sans MS"/>
                <w:sz w:val="18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52B5" w:rsidRDefault="00A152B5" w:rsidP="00A152B5">
            <w:pPr>
              <w:tabs>
                <w:tab w:val="left" w:pos="142"/>
                <w:tab w:val="left" w:pos="284"/>
              </w:tabs>
              <w:rPr>
                <w:rFonts w:ascii="Comic Sans MS" w:hAnsi="Comic Sans MS"/>
                <w:sz w:val="18"/>
                <w:lang w:val="en-GB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2"/>
            </w:r>
            <w:r>
              <w:rPr>
                <w:rFonts w:ascii="Comic Sans MS" w:hAnsi="Comic Sans MS"/>
                <w:sz w:val="18"/>
                <w:lang w:val="en-GB"/>
              </w:rPr>
              <w:t xml:space="preserve"> …… : Cos </w: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\o(\s\up2(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 xml:space="preserve"> SYMBOL 100\fSymbolGD\s12 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noProof/>
                <w:sz w:val="18"/>
              </w:rPr>
              <w:instrText>);E)</w:instrText>
            </w:r>
            <w:r w:rsidR="00197FA3">
              <w:rPr>
                <w:rFonts w:ascii="Comic Sans MS" w:hAnsi="Comic Sans MS"/>
                <w:noProof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  <w:lang w:val="en-GB"/>
              </w:rPr>
              <w:t xml:space="preserve"> = </w:t>
            </w:r>
            <w:r w:rsidR="00197FA3">
              <w:rPr>
                <w:rFonts w:ascii="Comic Sans MS" w:hAnsi="Comic Sans MS"/>
                <w:sz w:val="16"/>
                <w:lang w:val="en-GB"/>
              </w:rPr>
              <w:fldChar w:fldCharType="begin"/>
            </w:r>
            <w:r>
              <w:rPr>
                <w:rFonts w:ascii="Comic Sans MS" w:hAnsi="Comic Sans MS"/>
                <w:sz w:val="16"/>
                <w:lang w:val="en-GB"/>
              </w:rPr>
              <w:instrText>EQ \s\do1(\f(côté adjacent à l'angle ……;hypoténuse))</w:instrText>
            </w:r>
            <w:r w:rsidR="00197FA3">
              <w:rPr>
                <w:rFonts w:ascii="Comic Sans MS" w:hAnsi="Comic Sans MS"/>
                <w:sz w:val="16"/>
                <w:lang w:val="en-GB"/>
              </w:rPr>
              <w:fldChar w:fldCharType="end"/>
            </w:r>
          </w:p>
          <w:p w:rsidR="00A152B5" w:rsidRDefault="00A152B5" w:rsidP="00A152B5">
            <w:pPr>
              <w:tabs>
                <w:tab w:val="left" w:pos="142"/>
                <w:tab w:val="left" w:pos="284"/>
              </w:tabs>
              <w:rPr>
                <w:rFonts w:ascii="Comic Sans MS" w:hAnsi="Comic Sans MS"/>
                <w:noProof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sym w:font="Wingdings" w:char="F083"/>
            </w:r>
            <w:r>
              <w:rPr>
                <w:rFonts w:ascii="Comic Sans MS" w:hAnsi="Comic Sans MS"/>
                <w:sz w:val="18"/>
                <w:lang w:val="en-GB"/>
              </w:rPr>
              <w:t xml:space="preserve"> </w:t>
            </w:r>
          </w:p>
        </w:tc>
      </w:tr>
    </w:tbl>
    <w:p w:rsidR="009B5A7A" w:rsidRDefault="009B5A7A"/>
    <w:sectPr w:rsidR="009B5A7A" w:rsidSect="00A152B5">
      <w:footerReference w:type="default" r:id="rId26"/>
      <w:pgSz w:w="11906" w:h="16838"/>
      <w:pgMar w:top="425" w:right="567" w:bottom="709" w:left="992" w:header="346" w:footer="624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91C" w:rsidRDefault="0015091C">
      <w:r>
        <w:separator/>
      </w:r>
    </w:p>
  </w:endnote>
  <w:endnote w:type="continuationSeparator" w:id="0">
    <w:p w:rsidR="0015091C" w:rsidRDefault="00150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7A" w:rsidRDefault="009F2A24">
    <w:pPr>
      <w:jc w:val="right"/>
      <w:rPr>
        <w:rFonts w:ascii="Comic Sans MS" w:hAnsi="Comic Sans MS"/>
        <w:sz w:val="16"/>
      </w:rPr>
    </w:pPr>
    <w:r>
      <w:rPr>
        <w:rFonts w:ascii="Comic Sans MS" w:hAnsi="Comic Sans MS"/>
        <w:noProof/>
        <w:sz w:val="16"/>
      </w:rPr>
      <w:drawing>
        <wp:inline distT="0" distB="0" distL="0" distR="0">
          <wp:extent cx="352425" cy="361950"/>
          <wp:effectExtent l="0" t="0" r="9525" b="0"/>
          <wp:docPr id="6" name="Image 10" descr="C:\Users\Toto\AppData\Local\Microsoft\Windows\Temporary Internet Files\Content.IE5\6OTQXINF\MCj04338220000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C:\Users\Toto\AppData\Local\Microsoft\Windows\Temporary Internet Files\Content.IE5\6OTQXINF\MCj04338220000[1]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B5A7A">
      <w:rPr>
        <w:rFonts w:ascii="Comic Sans MS" w:hAnsi="Comic Sans MS"/>
        <w:noProof/>
        <w:sz w:val="16"/>
      </w:rPr>
      <w:t xml:space="preserve">    </w:t>
    </w:r>
    <w:r>
      <w:rPr>
        <w:rFonts w:ascii="Comic Sans MS" w:hAnsi="Comic Sans MS"/>
        <w:noProof/>
        <w:sz w:val="16"/>
      </w:rPr>
      <w:drawing>
        <wp:inline distT="0" distB="0" distL="0" distR="0">
          <wp:extent cx="361950" cy="361950"/>
          <wp:effectExtent l="19050" t="0" r="0" b="0"/>
          <wp:docPr id="7" name="Image 11" descr="C:\Users\Toto\AppData\Local\Microsoft\Windows\Temporary Internet Files\Content.IE5\9MK72CFQ\MCj04338230000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C:\Users\Toto\AppData\Local\Microsoft\Windows\Temporary Internet Files\Content.IE5\9MK72CFQ\MCj04338230000[1]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B5A7A">
      <w:rPr>
        <w:rFonts w:ascii="Comic Sans MS" w:hAnsi="Comic Sans MS"/>
        <w:noProof/>
        <w:sz w:val="16"/>
      </w:rPr>
      <w:t xml:space="preserve">    </w:t>
    </w:r>
    <w:r>
      <w:rPr>
        <w:rFonts w:ascii="Comic Sans MS" w:hAnsi="Comic Sans MS"/>
        <w:noProof/>
        <w:sz w:val="16"/>
      </w:rPr>
      <w:drawing>
        <wp:inline distT="0" distB="0" distL="0" distR="0">
          <wp:extent cx="361950" cy="361950"/>
          <wp:effectExtent l="19050" t="0" r="0" b="0"/>
          <wp:docPr id="8" name="Image 16" descr="C:\Users\Toto\AppData\Local\Microsoft\Windows\Temporary Internet Files\Content.IE5\9MK72CFQ\MCj04338190000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 descr="C:\Users\Toto\AppData\Local\Microsoft\Windows\Temporary Internet Files\Content.IE5\9MK72CFQ\MCj04338190000[1]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B5A7A">
      <w:rPr>
        <w:rFonts w:ascii="Comic Sans MS" w:hAnsi="Comic Sans MS"/>
        <w:noProof/>
        <w:sz w:val="16"/>
      </w:rPr>
      <w:t xml:space="preserve">    </w:t>
    </w:r>
    <w:r>
      <w:rPr>
        <w:rFonts w:ascii="Comic Sans MS" w:hAnsi="Comic Sans MS"/>
        <w:noProof/>
        <w:sz w:val="16"/>
      </w:rPr>
      <w:drawing>
        <wp:inline distT="0" distB="0" distL="0" distR="0">
          <wp:extent cx="361950" cy="361950"/>
          <wp:effectExtent l="19050" t="0" r="0" b="0"/>
          <wp:docPr id="9" name="Image 9" descr="C:\Users\Toto\AppData\Local\Microsoft\Windows\Temporary Internet Files\Content.IE5\T63EFHZM\MCj04338180000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C:\Users\Toto\AppData\Local\Microsoft\Windows\Temporary Internet Files\Content.IE5\T63EFHZM\MCj04338180000[1]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91C" w:rsidRDefault="0015091C">
      <w:r>
        <w:separator/>
      </w:r>
    </w:p>
  </w:footnote>
  <w:footnote w:type="continuationSeparator" w:id="0">
    <w:p w:rsidR="0015091C" w:rsidRDefault="00150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7A2"/>
    <w:multiLevelType w:val="singleLevel"/>
    <w:tmpl w:val="9246FECC"/>
    <w:lvl w:ilvl="0">
      <w:start w:val="1"/>
      <w:numFmt w:val="bullet"/>
      <w:lvlText w:val="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05204D4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7AB4D00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C07226B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FEA4717"/>
    <w:multiLevelType w:val="singleLevel"/>
    <w:tmpl w:val="9246FECC"/>
    <w:lvl w:ilvl="0">
      <w:start w:val="1"/>
      <w:numFmt w:val="bullet"/>
      <w:lvlText w:val="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1BEA234D"/>
    <w:multiLevelType w:val="singleLevel"/>
    <w:tmpl w:val="9246FECC"/>
    <w:lvl w:ilvl="0">
      <w:start w:val="1"/>
      <w:numFmt w:val="bullet"/>
      <w:lvlText w:val="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1F7512AE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03600D9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11F6AB9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53A548B"/>
    <w:multiLevelType w:val="singleLevel"/>
    <w:tmpl w:val="B5B8C3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2BCE297F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30112CC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5AD7F3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5B76B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F17CF0"/>
    <w:multiLevelType w:val="singleLevel"/>
    <w:tmpl w:val="64602612"/>
    <w:lvl w:ilvl="0">
      <w:start w:val="1"/>
      <w:numFmt w:val="bullet"/>
      <w:lvlText w:val="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  <w:sz w:val="16"/>
      </w:rPr>
    </w:lvl>
  </w:abstractNum>
  <w:abstractNum w:abstractNumId="15">
    <w:nsid w:val="39BE7FDF"/>
    <w:multiLevelType w:val="singleLevel"/>
    <w:tmpl w:val="B5B8C3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>
    <w:nsid w:val="3CB51A62"/>
    <w:multiLevelType w:val="singleLevel"/>
    <w:tmpl w:val="9020C7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F166006"/>
    <w:multiLevelType w:val="singleLevel"/>
    <w:tmpl w:val="3DC291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8">
    <w:nsid w:val="3F817D2A"/>
    <w:multiLevelType w:val="singleLevel"/>
    <w:tmpl w:val="9246FECC"/>
    <w:lvl w:ilvl="0">
      <w:start w:val="1"/>
      <w:numFmt w:val="bullet"/>
      <w:lvlText w:val="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>
    <w:nsid w:val="49A4557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9FE346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D2A67CE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2">
    <w:nsid w:val="61594C68"/>
    <w:multiLevelType w:val="singleLevel"/>
    <w:tmpl w:val="3DC291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23">
    <w:nsid w:val="695D63D3"/>
    <w:multiLevelType w:val="singleLevel"/>
    <w:tmpl w:val="E4DA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4">
    <w:nsid w:val="69C914D4"/>
    <w:multiLevelType w:val="singleLevel"/>
    <w:tmpl w:val="0032C6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>
    <w:nsid w:val="6E4636E4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6FED1841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74773937"/>
    <w:multiLevelType w:val="singleLevel"/>
    <w:tmpl w:val="59D4B414"/>
    <w:lvl w:ilvl="0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23"/>
  </w:num>
  <w:num w:numId="5">
    <w:abstractNumId w:val="20"/>
  </w:num>
  <w:num w:numId="6">
    <w:abstractNumId w:val="27"/>
  </w:num>
  <w:num w:numId="7">
    <w:abstractNumId w:val="18"/>
  </w:num>
  <w:num w:numId="8">
    <w:abstractNumId w:val="25"/>
  </w:num>
  <w:num w:numId="9">
    <w:abstractNumId w:val="7"/>
  </w:num>
  <w:num w:numId="10">
    <w:abstractNumId w:val="12"/>
  </w:num>
  <w:num w:numId="11">
    <w:abstractNumId w:val="2"/>
  </w:num>
  <w:num w:numId="12">
    <w:abstractNumId w:val="11"/>
  </w:num>
  <w:num w:numId="13">
    <w:abstractNumId w:val="21"/>
  </w:num>
  <w:num w:numId="14">
    <w:abstractNumId w:val="24"/>
  </w:num>
  <w:num w:numId="15">
    <w:abstractNumId w:val="4"/>
  </w:num>
  <w:num w:numId="16">
    <w:abstractNumId w:val="19"/>
  </w:num>
  <w:num w:numId="17">
    <w:abstractNumId w:val="13"/>
  </w:num>
  <w:num w:numId="18">
    <w:abstractNumId w:val="0"/>
  </w:num>
  <w:num w:numId="19">
    <w:abstractNumId w:val="17"/>
  </w:num>
  <w:num w:numId="20">
    <w:abstractNumId w:val="1"/>
  </w:num>
  <w:num w:numId="21">
    <w:abstractNumId w:val="22"/>
  </w:num>
  <w:num w:numId="22">
    <w:abstractNumId w:val="3"/>
  </w:num>
  <w:num w:numId="23">
    <w:abstractNumId w:val="14"/>
  </w:num>
  <w:num w:numId="24">
    <w:abstractNumId w:val="5"/>
  </w:num>
  <w:num w:numId="25">
    <w:abstractNumId w:val="26"/>
  </w:num>
  <w:num w:numId="26">
    <w:abstractNumId w:val="10"/>
  </w:num>
  <w:num w:numId="27">
    <w:abstractNumId w:val="8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12290">
      <o:colormru v:ext="edit" colors="#f8f8f8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52FCE"/>
    <w:rsid w:val="00004B04"/>
    <w:rsid w:val="000768F2"/>
    <w:rsid w:val="00100635"/>
    <w:rsid w:val="0015091C"/>
    <w:rsid w:val="00197FA3"/>
    <w:rsid w:val="001A763A"/>
    <w:rsid w:val="00234FC0"/>
    <w:rsid w:val="00252FCE"/>
    <w:rsid w:val="0039699C"/>
    <w:rsid w:val="004C5BCF"/>
    <w:rsid w:val="007B4E49"/>
    <w:rsid w:val="007D10C4"/>
    <w:rsid w:val="009B5A7A"/>
    <w:rsid w:val="009F2A24"/>
    <w:rsid w:val="00A152B5"/>
    <w:rsid w:val="00A350C2"/>
    <w:rsid w:val="00A734E7"/>
    <w:rsid w:val="00BD24FD"/>
    <w:rsid w:val="00E2000F"/>
    <w:rsid w:val="00F3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f8f8f8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9C"/>
    <w:rPr>
      <w:sz w:val="24"/>
      <w:szCs w:val="24"/>
    </w:rPr>
  </w:style>
  <w:style w:type="paragraph" w:styleId="Titre1">
    <w:name w:val="heading 1"/>
    <w:basedOn w:val="Normal"/>
    <w:next w:val="Normal"/>
    <w:qFormat/>
    <w:rsid w:val="0039699C"/>
    <w:pPr>
      <w:keepNext/>
      <w:jc w:val="center"/>
      <w:outlineLvl w:val="0"/>
    </w:pPr>
    <w:rPr>
      <w:rFonts w:ascii="Comic Sans MS" w:hAnsi="Comic Sans MS"/>
      <w:sz w:val="28"/>
    </w:rPr>
  </w:style>
  <w:style w:type="paragraph" w:styleId="Titre2">
    <w:name w:val="heading 2"/>
    <w:basedOn w:val="Normal"/>
    <w:next w:val="Normal"/>
    <w:qFormat/>
    <w:rsid w:val="0039699C"/>
    <w:pPr>
      <w:keepNext/>
      <w:jc w:val="center"/>
      <w:outlineLvl w:val="1"/>
    </w:pPr>
    <w:rPr>
      <w:rFonts w:ascii="Tahoma" w:hAnsi="Tahoma"/>
      <w:b/>
      <w:smallCap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9699C"/>
    <w:rPr>
      <w:rFonts w:ascii="Tahoma" w:hAnsi="Tahoma"/>
      <w:sz w:val="22"/>
    </w:rPr>
  </w:style>
  <w:style w:type="paragraph" w:styleId="En-tte">
    <w:name w:val="header"/>
    <w:basedOn w:val="Normal"/>
    <w:semiHidden/>
    <w:rsid w:val="0039699C"/>
    <w:pPr>
      <w:pBdr>
        <w:bottom w:val="single" w:sz="12" w:space="4" w:color="auto"/>
      </w:pBdr>
      <w:tabs>
        <w:tab w:val="right" w:pos="9072"/>
      </w:tabs>
      <w:spacing w:after="80"/>
      <w:jc w:val="both"/>
    </w:pPr>
    <w:rPr>
      <w:rFonts w:ascii="Helv" w:hAnsi="Helv"/>
      <w:b/>
    </w:rPr>
  </w:style>
  <w:style w:type="paragraph" w:styleId="Corpsdetexte2">
    <w:name w:val="Body Text 2"/>
    <w:basedOn w:val="Normal"/>
    <w:semiHidden/>
    <w:rsid w:val="0039699C"/>
    <w:pPr>
      <w:spacing w:after="80"/>
      <w:jc w:val="both"/>
    </w:pPr>
    <w:rPr>
      <w:rFonts w:ascii="Tahoma" w:hAnsi="Tahoma"/>
      <w:sz w:val="16"/>
    </w:rPr>
  </w:style>
  <w:style w:type="paragraph" w:styleId="Corpsdetexte3">
    <w:name w:val="Body Text 3"/>
    <w:basedOn w:val="Normal"/>
    <w:semiHidden/>
    <w:rsid w:val="0039699C"/>
    <w:pPr>
      <w:spacing w:after="80"/>
    </w:pPr>
    <w:rPr>
      <w:rFonts w:ascii="Tahoma" w:hAnsi="Tahoma"/>
      <w:sz w:val="18"/>
    </w:rPr>
  </w:style>
  <w:style w:type="paragraph" w:styleId="Pieddepage">
    <w:name w:val="footer"/>
    <w:basedOn w:val="Normal"/>
    <w:semiHidden/>
    <w:rsid w:val="0039699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9699C"/>
  </w:style>
  <w:style w:type="character" w:customStyle="1" w:styleId="PieddepageCar">
    <w:name w:val="Pied de page Car"/>
    <w:basedOn w:val="Policepardfaut"/>
    <w:rsid w:val="0039699C"/>
    <w:rPr>
      <w:sz w:val="24"/>
      <w:szCs w:val="24"/>
    </w:rPr>
  </w:style>
  <w:style w:type="character" w:customStyle="1" w:styleId="En-tteCar">
    <w:name w:val="En-tête Car"/>
    <w:basedOn w:val="Policepardfaut"/>
    <w:rsid w:val="0039699C"/>
    <w:rPr>
      <w:rFonts w:ascii="Helv" w:hAnsi="Helv"/>
      <w:b/>
      <w:sz w:val="24"/>
      <w:szCs w:val="24"/>
    </w:rPr>
  </w:style>
  <w:style w:type="paragraph" w:styleId="Textedebulles">
    <w:name w:val="Balloon Text"/>
    <w:basedOn w:val="Normal"/>
    <w:semiHidden/>
    <w:unhideWhenUsed/>
    <w:rsid w:val="0039699C"/>
    <w:rPr>
      <w:rFonts w:ascii="Tahoma" w:hAnsi="Tahoma" w:cs="Wingdings"/>
      <w:sz w:val="16"/>
      <w:szCs w:val="16"/>
    </w:rPr>
  </w:style>
  <w:style w:type="character" w:customStyle="1" w:styleId="TextedebullesCar">
    <w:name w:val="Texte de bulles Car"/>
    <w:basedOn w:val="Policepardfaut"/>
    <w:semiHidden/>
    <w:rsid w:val="0039699C"/>
    <w:rPr>
      <w:rFonts w:ascii="Tahoma" w:hAnsi="Tahoma" w:cs="Wingdings"/>
      <w:sz w:val="16"/>
      <w:szCs w:val="16"/>
    </w:rPr>
  </w:style>
  <w:style w:type="paragraph" w:customStyle="1" w:styleId="Gdmath">
    <w:name w:val="Gdmath"/>
    <w:basedOn w:val="Normal"/>
    <w:link w:val="GdmathCar"/>
    <w:rsid w:val="001A763A"/>
    <w:pPr>
      <w:jc w:val="center"/>
    </w:pPr>
    <w:rPr>
      <w:rFonts w:ascii="Comic Sans MS" w:hAnsi="Comic Sans MS"/>
      <w:color w:val="000000"/>
      <w:sz w:val="20"/>
    </w:rPr>
  </w:style>
  <w:style w:type="character" w:customStyle="1" w:styleId="GdmathCar">
    <w:name w:val="Gdmath Car"/>
    <w:basedOn w:val="Policepardfaut"/>
    <w:link w:val="Gdmath"/>
    <w:rsid w:val="001A763A"/>
    <w:rPr>
      <w:rFonts w:ascii="Comic Sans MS" w:hAnsi="Comic Sans MS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d\Application%20Data\Microsoft\Templates\gdmat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DBF1E9-41D6-4224-A17C-534AC993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gdmath</Template>
  <TotalTime>6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Connaissances des nombres</vt:lpstr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Connaissances des nombres</dc:title>
  <dc:subject/>
  <dc:creator>DIAZ William</dc:creator>
  <cp:keywords/>
  <cp:lastModifiedBy>wd</cp:lastModifiedBy>
  <cp:revision>4</cp:revision>
  <cp:lastPrinted>2012-11-29T21:09:00Z</cp:lastPrinted>
  <dcterms:created xsi:type="dcterms:W3CDTF">2012-11-29T21:07:00Z</dcterms:created>
  <dcterms:modified xsi:type="dcterms:W3CDTF">2013-02-18T15:01:00Z</dcterms:modified>
</cp:coreProperties>
</file>